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D9" w:rsidRPr="005E72D9" w:rsidRDefault="008977BA" w:rsidP="008977BA">
      <w:pPr>
        <w:pStyle w:val="a5"/>
        <w:ind w:firstLine="567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E72D9">
        <w:rPr>
          <w:rFonts w:asciiTheme="majorHAnsi" w:hAnsiTheme="majorHAnsi" w:cs="Times New Roman"/>
          <w:b/>
          <w:sz w:val="28"/>
          <w:szCs w:val="28"/>
        </w:rPr>
        <w:t xml:space="preserve">Рекомендации для предпринимателей Новороссийска и Краснодарского края </w:t>
      </w:r>
    </w:p>
    <w:p w:rsidR="005E72D9" w:rsidRPr="005E72D9" w:rsidRDefault="008977BA" w:rsidP="008977BA">
      <w:pPr>
        <w:pStyle w:val="a5"/>
        <w:ind w:firstLine="567"/>
        <w:jc w:val="center"/>
        <w:rPr>
          <w:rFonts w:asciiTheme="majorHAnsi" w:hAnsiTheme="majorHAnsi" w:cs="Times New Roman"/>
          <w:b/>
          <w:color w:val="000000"/>
          <w:sz w:val="28"/>
          <w:szCs w:val="28"/>
        </w:rPr>
      </w:pPr>
      <w:r w:rsidRPr="005E72D9">
        <w:rPr>
          <w:rFonts w:asciiTheme="majorHAnsi" w:hAnsiTheme="majorHAnsi" w:cs="Times New Roman"/>
          <w:b/>
          <w:sz w:val="28"/>
          <w:szCs w:val="28"/>
        </w:rPr>
        <w:t xml:space="preserve">по включению в договоры, </w:t>
      </w:r>
      <w:r w:rsidRPr="005E72D9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заключенные между российскими субъектами </w:t>
      </w:r>
      <w:proofErr w:type="gramStart"/>
      <w:r w:rsidRPr="005E72D9">
        <w:rPr>
          <w:rFonts w:asciiTheme="majorHAnsi" w:hAnsiTheme="majorHAnsi" w:cs="Times New Roman"/>
          <w:b/>
          <w:color w:val="000000"/>
          <w:sz w:val="28"/>
          <w:szCs w:val="28"/>
        </w:rPr>
        <w:t>предпринимательской</w:t>
      </w:r>
      <w:proofErr w:type="gramEnd"/>
      <w:r w:rsidRPr="005E72D9">
        <w:rPr>
          <w:rFonts w:asciiTheme="majorHAnsi" w:hAnsiTheme="majorHAnsi" w:cs="Times New Roman"/>
          <w:b/>
          <w:color w:val="000000"/>
          <w:sz w:val="28"/>
          <w:szCs w:val="28"/>
        </w:rPr>
        <w:t xml:space="preserve"> деятельности, </w:t>
      </w:r>
    </w:p>
    <w:p w:rsidR="008977BA" w:rsidRPr="005E72D9" w:rsidRDefault="008977BA" w:rsidP="008977BA">
      <w:pPr>
        <w:pStyle w:val="a5"/>
        <w:ind w:firstLine="567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E72D9">
        <w:rPr>
          <w:rFonts w:asciiTheme="majorHAnsi" w:hAnsiTheme="majorHAnsi" w:cs="Times New Roman"/>
          <w:b/>
          <w:sz w:val="28"/>
          <w:szCs w:val="28"/>
        </w:rPr>
        <w:t xml:space="preserve">оговорки об определении Международного коммерческого арбитражного суда </w:t>
      </w:r>
      <w:r w:rsidR="005E72D9" w:rsidRPr="005E72D9">
        <w:rPr>
          <w:rFonts w:asciiTheme="majorHAnsi" w:hAnsiTheme="majorHAnsi" w:cs="Times New Roman"/>
          <w:b/>
          <w:sz w:val="28"/>
          <w:szCs w:val="28"/>
        </w:rPr>
        <w:t xml:space="preserve">(МКАС) </w:t>
      </w:r>
      <w:r w:rsidRPr="005E72D9">
        <w:rPr>
          <w:rFonts w:asciiTheme="majorHAnsi" w:hAnsiTheme="majorHAnsi" w:cs="Times New Roman"/>
          <w:b/>
          <w:sz w:val="28"/>
          <w:szCs w:val="28"/>
        </w:rPr>
        <w:t>при Торгово-промышленной палате Российской Федерации в качестве арбитражного органа</w:t>
      </w:r>
    </w:p>
    <w:p w:rsidR="008977BA" w:rsidRPr="005E72D9" w:rsidRDefault="008977BA" w:rsidP="008977BA">
      <w:pPr>
        <w:pStyle w:val="a5"/>
        <w:ind w:firstLine="567"/>
        <w:jc w:val="center"/>
        <w:rPr>
          <w:rFonts w:asciiTheme="majorHAnsi" w:hAnsiTheme="majorHAnsi" w:cs="Times New Roman"/>
          <w:b/>
          <w:color w:val="000000"/>
          <w:sz w:val="28"/>
          <w:szCs w:val="28"/>
        </w:rPr>
      </w:pPr>
    </w:p>
    <w:p w:rsidR="00876D33" w:rsidRDefault="008977BA" w:rsidP="008977BA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Новороссийские предприниматели могут обращаться в Новороссийскую торгово-промышленную палату за разрешением споров в </w:t>
      </w:r>
      <w:proofErr w:type="gramStart"/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формате</w:t>
      </w:r>
      <w:proofErr w:type="gramEnd"/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третейского судопроизводства. </w:t>
      </w:r>
    </w:p>
    <w:p w:rsidR="00876D33" w:rsidRDefault="008977BA" w:rsidP="008977BA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Это стало возможно с открытием в </w:t>
      </w:r>
      <w:proofErr w:type="gramStart"/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Краснодаре</w:t>
      </w:r>
      <w:proofErr w:type="gramEnd"/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отделения </w:t>
      </w:r>
      <w:hyperlink r:id="rId5" w:tgtFrame="_blank" w:history="1">
        <w:r w:rsidRPr="00876D33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Международного коммерческого арбитражного суда при Торгово-промышленной палате Российской Федерации</w:t>
        </w:r>
      </w:hyperlink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</w:p>
    <w:p w:rsidR="00876D33" w:rsidRPr="00E11C57" w:rsidRDefault="008977BA" w:rsidP="00876D33">
      <w:pPr>
        <w:pStyle w:val="a5"/>
        <w:ind w:firstLine="567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В </w:t>
      </w:r>
      <w:hyperlink r:id="rId6" w:tgtFrame="_blank" w:history="1">
        <w:r w:rsidRPr="00876D33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состав судей МКАС</w:t>
        </w:r>
      </w:hyperlink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входит известный в Новороссийске юрист вице-президент Союза НТПП Юлия Ростовикова, которая много лет возглавляла третейский суд при </w:t>
      </w:r>
      <w:proofErr w:type="gramStart"/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Новороссийской</w:t>
      </w:r>
      <w:proofErr w:type="gramEnd"/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ТПП.</w:t>
      </w:r>
      <w:r w:rsid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Это обстоятельство </w:t>
      </w:r>
      <w:r w:rsidR="00876D33"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делает возможным проводить </w:t>
      </w:r>
      <w:r w:rsidR="00876D33" w:rsidRPr="00E11C5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судебные заседания непосредственно в Новороссийске.</w:t>
      </w:r>
    </w:p>
    <w:p w:rsidR="00876D33" w:rsidRPr="00876D33" w:rsidRDefault="00876D33" w:rsidP="00876D33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876D33" w:rsidRDefault="00513744" w:rsidP="008977BA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hyperlink r:id="rId7" w:tgtFrame="_blank" w:history="1">
        <w:r w:rsidR="008977BA" w:rsidRPr="00876D33">
          <w:rPr>
            <w:rFonts w:asciiTheme="majorHAnsi" w:eastAsia="Times New Roman" w:hAnsiTheme="majorHAnsi" w:cs="Times New Roman"/>
            <w:sz w:val="28"/>
            <w:szCs w:val="28"/>
            <w:lang w:eastAsia="ru-RU"/>
          </w:rPr>
          <w:t>Международный коммерческий арбитражный суд (МКАС)</w:t>
        </w:r>
      </w:hyperlink>
      <w:r w:rsidR="008977BA"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– это ведущее в России постоянно действующее арбитражное учреждение, правопреемник внешнеторговой арбитражной комиссии, образованной при </w:t>
      </w:r>
      <w:r w:rsid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r w:rsidR="008977BA"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сесоюзной торговой палате </w:t>
      </w:r>
      <w:r w:rsid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еще </w:t>
      </w:r>
      <w:r w:rsidR="008977BA"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1932 году. </w:t>
      </w:r>
    </w:p>
    <w:p w:rsidR="008977BA" w:rsidRPr="00876D33" w:rsidRDefault="008977BA" w:rsidP="008977BA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МКАС входит в число наиболее крупных и авторитетных арбитражных центров мира, признанных как отечественными, так и зарубежными предпринимателями.</w:t>
      </w:r>
    </w:p>
    <w:p w:rsidR="00E11C57" w:rsidRDefault="00E11C57" w:rsidP="00876D33">
      <w:pPr>
        <w:pStyle w:val="a5"/>
        <w:ind w:firstLine="567"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876D33" w:rsidRPr="00E11C57" w:rsidRDefault="00876D33" w:rsidP="00876D33">
      <w:pPr>
        <w:pStyle w:val="a5"/>
        <w:ind w:firstLine="567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E11C57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Какие вопросы может рассматривать МКАС:</w:t>
      </w:r>
    </w:p>
    <w:p w:rsidR="00876D33" w:rsidRPr="00876D33" w:rsidRDefault="00876D33" w:rsidP="00876D33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- Международные коммерческие споры</w:t>
      </w:r>
    </w:p>
    <w:p w:rsidR="00E11C57" w:rsidRPr="00876D33" w:rsidRDefault="00E11C57" w:rsidP="00E11C57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- Корпоративные споры</w:t>
      </w:r>
    </w:p>
    <w:p w:rsidR="00E11C57" w:rsidRPr="00876D33" w:rsidRDefault="00E11C57" w:rsidP="00E11C57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Внутренние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хозяйственные </w:t>
      </w: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споры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(по исполнению договоров поставки, купли-продажи, оказания услуг, перевозок, транспортно-экспедиционного обслуживания и многих других).</w:t>
      </w:r>
    </w:p>
    <w:p w:rsidR="00E11C57" w:rsidRDefault="00E11C57" w:rsidP="00E11C57">
      <w:pPr>
        <w:pStyle w:val="a5"/>
        <w:ind w:firstLine="567"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E11C57" w:rsidRPr="00E11C57" w:rsidRDefault="00E11C57" w:rsidP="00E11C57">
      <w:pPr>
        <w:pStyle w:val="a5"/>
        <w:ind w:firstLine="567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E11C57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Преимущества МКАС перед государственной судебной системой:</w:t>
      </w:r>
    </w:p>
    <w:p w:rsidR="00E11C57" w:rsidRPr="00876D33" w:rsidRDefault="00E11C57" w:rsidP="00E11C57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</w:t>
      </w: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Сокращенный срок рассмотрения споров</w:t>
      </w:r>
    </w:p>
    <w:p w:rsidR="00E11C57" w:rsidRPr="00876D33" w:rsidRDefault="00E11C57" w:rsidP="00E11C57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</w:t>
      </w: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Возможность выбора арбитров</w:t>
      </w:r>
    </w:p>
    <w:p w:rsidR="00E11C57" w:rsidRPr="00876D33" w:rsidRDefault="00E11C57" w:rsidP="00E11C57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</w:t>
      </w: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Простая и гибкая процедура рассмотрения дела</w:t>
      </w:r>
    </w:p>
    <w:p w:rsidR="00E11C57" w:rsidRPr="00876D33" w:rsidRDefault="00E11C57" w:rsidP="00E11C57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</w:t>
      </w: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Окончательность вынесенного судебного акта</w:t>
      </w:r>
    </w:p>
    <w:p w:rsidR="00E11C57" w:rsidRPr="00876D33" w:rsidRDefault="00E11C57" w:rsidP="00E11C57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</w:t>
      </w: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Конфиденциальное разбирательство</w:t>
      </w:r>
    </w:p>
    <w:p w:rsidR="00E11C57" w:rsidRPr="00876D33" w:rsidRDefault="00E11C57" w:rsidP="00E11C57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</w:t>
      </w: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Исполнение решения более чем в 150 странах мира</w:t>
      </w:r>
    </w:p>
    <w:p w:rsidR="00E11C57" w:rsidRDefault="00E11C57" w:rsidP="008977BA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8977BA" w:rsidRDefault="00E11C57" w:rsidP="008977BA">
      <w:pPr>
        <w:pStyle w:val="a5"/>
        <w:ind w:firstLine="567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Подробная информация: </w:t>
      </w:r>
      <w:hyperlink r:id="rId8" w:history="1">
        <w:r w:rsidR="008977BA" w:rsidRPr="00876D33">
          <w:rPr>
            <w:rStyle w:val="a4"/>
            <w:rFonts w:asciiTheme="majorHAnsi" w:eastAsia="Times New Roman" w:hAnsiTheme="majorHAnsi" w:cs="Times New Roman"/>
            <w:bCs/>
            <w:color w:val="auto"/>
            <w:sz w:val="28"/>
            <w:szCs w:val="28"/>
            <w:u w:val="none"/>
            <w:lang w:eastAsia="ru-RU"/>
          </w:rPr>
          <w:t>htt</w:t>
        </w:r>
        <w:r w:rsidR="008977BA" w:rsidRPr="00876D33">
          <w:rPr>
            <w:rStyle w:val="a4"/>
            <w:rFonts w:asciiTheme="majorHAnsi" w:eastAsia="Times New Roman" w:hAnsiTheme="majorHAnsi" w:cs="Times New Roman"/>
            <w:bCs/>
            <w:color w:val="auto"/>
            <w:sz w:val="28"/>
            <w:szCs w:val="28"/>
            <w:u w:val="none"/>
            <w:lang w:eastAsia="ru-RU"/>
          </w:rPr>
          <w:t>ps://kuban.tpprf.ru/ru/otdelenie-mkas-pri-tpp-rf-v-gorode-krasnodare/</w:t>
        </w:r>
      </w:hyperlink>
    </w:p>
    <w:p w:rsidR="00E11C57" w:rsidRDefault="00E11C57" w:rsidP="008977BA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8977BA" w:rsidRPr="00876D33" w:rsidRDefault="008977BA" w:rsidP="008977BA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11C5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Обязательным условием для обращения в МКАС</w:t>
      </w: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является подписание сторонами Арбитражного соглашения</w:t>
      </w:r>
      <w:r w:rsidR="00E11C5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(включение в текст договоров)</w:t>
      </w:r>
      <w:r w:rsidRPr="00876D33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977BA" w:rsidRPr="00E11C57" w:rsidRDefault="008977BA" w:rsidP="008977BA">
      <w:pPr>
        <w:pStyle w:val="a5"/>
        <w:ind w:firstLine="567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E11C57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Текст Арбитражного соглашения:</w:t>
      </w:r>
    </w:p>
    <w:p w:rsidR="008977BA" w:rsidRPr="00E11C57" w:rsidRDefault="008977BA" w:rsidP="008977BA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E11C57">
        <w:rPr>
          <w:rFonts w:asciiTheme="majorHAnsi" w:eastAsia="Times New Roman" w:hAnsiTheme="majorHAnsi" w:cs="Times New Roman"/>
          <w:bCs/>
          <w:i/>
          <w:iCs/>
          <w:sz w:val="28"/>
          <w:szCs w:val="28"/>
          <w:lang w:eastAsia="ru-RU"/>
        </w:rPr>
        <w:t>«Все споры, разногласия, возникающие из настоящего договора (соглашения) или в связи с ним, в том числе касающиеся его вступления в силу, заключения, изменения, исполнения, нарушения, прекращения или действительности, подлежат рассмотрению в отделении Международного коммерческого арбитражного суда при Торгово-промышленной палате Российской Федерации в городе Краснодаре в соответствии с применимыми правилами и положениями МКАС».</w:t>
      </w:r>
      <w:proofErr w:type="gramEnd"/>
    </w:p>
    <w:p w:rsidR="00E11C57" w:rsidRPr="006F1D6C" w:rsidRDefault="00E11C57" w:rsidP="00E11C57">
      <w:pPr>
        <w:pStyle w:val="a3"/>
        <w:shd w:val="clear" w:color="auto" w:fill="FFFFFF"/>
        <w:spacing w:before="0" w:beforeAutospacing="0" w:after="0" w:afterAutospacing="0" w:line="400" w:lineRule="exact"/>
        <w:ind w:firstLine="709"/>
        <w:jc w:val="both"/>
        <w:rPr>
          <w:rFonts w:asciiTheme="majorHAnsi" w:hAnsiTheme="majorHAnsi"/>
          <w:sz w:val="28"/>
          <w:szCs w:val="28"/>
        </w:rPr>
      </w:pPr>
      <w:r w:rsidRPr="006F1D6C">
        <w:rPr>
          <w:rFonts w:asciiTheme="majorHAnsi" w:hAnsiTheme="majorHAnsi"/>
          <w:sz w:val="28"/>
          <w:szCs w:val="28"/>
        </w:rPr>
        <w:t>Стороны вправе заключить отдельное арбитражное соглашение в пользу МКАС при ТПП РФ указанного выше содержания в отношении уже возникших споров.</w:t>
      </w:r>
    </w:p>
    <w:p w:rsidR="00876D33" w:rsidRPr="00E11C57" w:rsidRDefault="00E11C57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11C57">
        <w:rPr>
          <w:rFonts w:asciiTheme="majorHAnsi" w:eastAsia="Times New Roman" w:hAnsiTheme="majorHAnsi" w:cs="Times New Roman"/>
          <w:sz w:val="28"/>
          <w:szCs w:val="28"/>
          <w:lang w:eastAsia="ru-RU"/>
        </w:rPr>
        <w:t>Консультации по вопросу передачи спора на рассмотрение Отделения МКАС в Краснодаре: телефон +7(8617)61-00-29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электронная почта </w:t>
      </w:r>
      <w:hyperlink r:id="rId9" w:history="1">
        <w:r w:rsidRPr="000B50ED">
          <w:rPr>
            <w:rStyle w:val="a4"/>
            <w:rFonts w:asciiTheme="majorHAnsi" w:eastAsia="Times New Roman" w:hAnsiTheme="majorHAnsi" w:cs="Times New Roman"/>
            <w:sz w:val="28"/>
            <w:szCs w:val="28"/>
            <w:lang w:val="en-US" w:eastAsia="ru-RU"/>
          </w:rPr>
          <w:t>ntpp</w:t>
        </w:r>
        <w:r w:rsidRPr="00E11C57">
          <w:rPr>
            <w:rStyle w:val="a4"/>
            <w:rFonts w:asciiTheme="majorHAnsi" w:eastAsia="Times New Roman" w:hAnsiTheme="majorHAnsi" w:cs="Times New Roman"/>
            <w:sz w:val="28"/>
            <w:szCs w:val="28"/>
            <w:lang w:eastAsia="ru-RU"/>
          </w:rPr>
          <w:t>@</w:t>
        </w:r>
        <w:r w:rsidRPr="000B50ED">
          <w:rPr>
            <w:rStyle w:val="a4"/>
            <w:rFonts w:asciiTheme="majorHAnsi" w:eastAsia="Times New Roman" w:hAnsiTheme="majorHAnsi" w:cs="Times New Roman"/>
            <w:sz w:val="28"/>
            <w:szCs w:val="28"/>
            <w:lang w:val="en-US" w:eastAsia="ru-RU"/>
          </w:rPr>
          <w:t>ntpp</w:t>
        </w:r>
        <w:r w:rsidRPr="00E11C57">
          <w:rPr>
            <w:rStyle w:val="a4"/>
            <w:rFonts w:asciiTheme="majorHAnsi" w:eastAsia="Times New Roman" w:hAnsiTheme="majorHAnsi" w:cs="Times New Roman"/>
            <w:sz w:val="28"/>
            <w:szCs w:val="28"/>
            <w:lang w:eastAsia="ru-RU"/>
          </w:rPr>
          <w:t>.</w:t>
        </w:r>
        <w:r w:rsidRPr="000B50ED">
          <w:rPr>
            <w:rStyle w:val="a4"/>
            <w:rFonts w:asciiTheme="majorHAnsi" w:eastAsia="Times New Roman" w:hAnsiTheme="majorHAnsi" w:cs="Times New Roman"/>
            <w:sz w:val="28"/>
            <w:szCs w:val="28"/>
            <w:lang w:val="en-US" w:eastAsia="ru-RU"/>
          </w:rPr>
          <w:t>biz</w:t>
        </w:r>
      </w:hyperlink>
    </w:p>
    <w:p w:rsidR="00E11C57" w:rsidRPr="00E11C57" w:rsidRDefault="00E11C57">
      <w:pPr>
        <w:pStyle w:val="a5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sectPr w:rsidR="00E11C57" w:rsidRPr="00E11C57" w:rsidSect="000D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7EA"/>
    <w:multiLevelType w:val="multilevel"/>
    <w:tmpl w:val="E65A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46C94"/>
    <w:multiLevelType w:val="multilevel"/>
    <w:tmpl w:val="5366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4358A"/>
    <w:multiLevelType w:val="multilevel"/>
    <w:tmpl w:val="423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01CE5"/>
    <w:multiLevelType w:val="multilevel"/>
    <w:tmpl w:val="6904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B2A05"/>
    <w:multiLevelType w:val="multilevel"/>
    <w:tmpl w:val="810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C3083"/>
    <w:multiLevelType w:val="multilevel"/>
    <w:tmpl w:val="A104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977BA"/>
    <w:rsid w:val="000D1F30"/>
    <w:rsid w:val="00513744"/>
    <w:rsid w:val="005E72D9"/>
    <w:rsid w:val="00876D33"/>
    <w:rsid w:val="008977BA"/>
    <w:rsid w:val="00D1159C"/>
    <w:rsid w:val="00E1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77BA"/>
    <w:rPr>
      <w:color w:val="0000FF"/>
      <w:u w:val="single"/>
    </w:rPr>
  </w:style>
  <w:style w:type="paragraph" w:styleId="a5">
    <w:name w:val="No Spacing"/>
    <w:uiPriority w:val="1"/>
    <w:qFormat/>
    <w:rsid w:val="008977BA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11C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an.tpprf.ru/ru/otdelenie-mkas-pri-tpp-rf-v-gorode-krasnod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kas.tpprf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ban.tpprf.ru/ru/otdelenie-mkas-pri-tpp-rf-v-gorode-krasnodare/arbitr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uban.tpprf.ru/ru/otdelenie-mkas-pri-tpp-rf-v-gorode-krasnodar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tpp@ntpp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2024-12-23T09:16:00Z</dcterms:created>
  <dcterms:modified xsi:type="dcterms:W3CDTF">2025-01-23T08:40:00Z</dcterms:modified>
</cp:coreProperties>
</file>